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1" w:rsidRPr="00177836" w:rsidRDefault="003A0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D0D0D"/>
          <w:sz w:val="20"/>
          <w:szCs w:val="20"/>
        </w:rPr>
      </w:pPr>
      <w:r w:rsidRPr="00177836">
        <w:rPr>
          <w:rFonts w:ascii="Times New Roman" w:hAnsi="Times New Roman"/>
          <w:b/>
          <w:color w:val="0D0D0D"/>
          <w:sz w:val="20"/>
          <w:szCs w:val="20"/>
          <w:lang w:eastAsia="ru-RU"/>
        </w:rPr>
        <w:t>Приложение № 6</w:t>
      </w:r>
      <w:r w:rsidRPr="00177836">
        <w:rPr>
          <w:b/>
          <w:color w:val="0D0D0D"/>
        </w:rPr>
        <w:t xml:space="preserve"> </w:t>
      </w:r>
      <w:r w:rsidRPr="00177836">
        <w:rPr>
          <w:rFonts w:ascii="Times New Roman" w:hAnsi="Times New Roman"/>
          <w:b/>
          <w:color w:val="0D0D0D"/>
          <w:sz w:val="20"/>
          <w:szCs w:val="20"/>
          <w:lang w:eastAsia="ru-RU"/>
        </w:rPr>
        <w:t>Сведения о предоставлении социальных услуг за</w:t>
      </w:r>
      <w:r w:rsidRPr="00177836">
        <w:rPr>
          <w:rFonts w:ascii="Times New Roman" w:hAnsi="Times New Roman"/>
          <w:b/>
          <w:color w:val="0D0D0D"/>
          <w:sz w:val="20"/>
          <w:szCs w:val="20"/>
          <w:lang w:eastAsia="ru-RU"/>
        </w:rPr>
        <w:tab/>
        <w:t>01.01.2018 - 31.12.2018 года</w:t>
      </w:r>
      <w:r w:rsidRPr="00177836">
        <w:rPr>
          <w:b/>
          <w:color w:val="0D0D0D"/>
        </w:rPr>
        <w:t xml:space="preserve"> </w:t>
      </w:r>
      <w:r w:rsidRPr="00177836">
        <w:rPr>
          <w:rFonts w:ascii="Times New Roman" w:hAnsi="Times New Roman"/>
          <w:b/>
          <w:color w:val="0D0D0D"/>
          <w:sz w:val="20"/>
          <w:szCs w:val="20"/>
          <w:lang w:eastAsia="ru-RU"/>
        </w:rPr>
        <w:t>Министерство социальной политики Красноярского края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164"/>
        <w:gridCol w:w="602"/>
        <w:gridCol w:w="602"/>
        <w:gridCol w:w="602"/>
        <w:gridCol w:w="602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450"/>
        <w:gridCol w:w="681"/>
        <w:gridCol w:w="453"/>
        <w:gridCol w:w="709"/>
        <w:gridCol w:w="425"/>
        <w:gridCol w:w="849"/>
      </w:tblGrid>
      <w:tr w:rsidR="00AD3A62" w:rsidRPr="00177836" w:rsidTr="00AF5E15">
        <w:trPr>
          <w:trHeight w:val="463"/>
        </w:trPr>
        <w:tc>
          <w:tcPr>
            <w:tcW w:w="397" w:type="dxa"/>
            <w:vMerge w:val="restart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№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п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/п</w:t>
            </w:r>
          </w:p>
        </w:tc>
        <w:tc>
          <w:tcPr>
            <w:tcW w:w="1164" w:type="dxa"/>
            <w:vMerge w:val="restart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Наименование видов социальных услуг</w:t>
            </w:r>
          </w:p>
        </w:tc>
        <w:tc>
          <w:tcPr>
            <w:tcW w:w="602" w:type="dxa"/>
            <w:vMerge w:val="restart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602" w:type="dxa"/>
            <w:vMerge w:val="restart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602" w:type="dxa"/>
            <w:vMerge w:val="restart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 дополнительных (платных) социальных услуг (единиц)</w:t>
            </w:r>
          </w:p>
        </w:tc>
        <w:tc>
          <w:tcPr>
            <w:tcW w:w="602" w:type="dxa"/>
            <w:vMerge w:val="restart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11481" w:type="dxa"/>
            <w:gridSpan w:val="20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 социальных услуг, оказываемых поставщиками социальных услуг, из числа включенных в перечень социальных услуг субъекта Российской Федерации, и дополнительных (платных)</w:t>
            </w:r>
          </w:p>
        </w:tc>
      </w:tr>
      <w:tr w:rsidR="00AD3A62" w:rsidRPr="00177836" w:rsidTr="00AF5E15">
        <w:trPr>
          <w:cantSplit/>
          <w:trHeight w:val="1260"/>
        </w:trPr>
        <w:tc>
          <w:tcPr>
            <w:tcW w:w="397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организации социального обслуживания, находящиеся в ведении субъекта Российской Федерации и (или) муниципального образования</w:t>
            </w:r>
          </w:p>
        </w:tc>
        <w:tc>
          <w:tcPr>
            <w:tcW w:w="2261" w:type="dxa"/>
            <w:gridSpan w:val="4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коммерческие организации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социального обслуживания</w:t>
            </w:r>
          </w:p>
        </w:tc>
        <w:tc>
          <w:tcPr>
            <w:tcW w:w="2262" w:type="dxa"/>
            <w:gridSpan w:val="4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некоммерческие организации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социального</w:t>
            </w:r>
            <w:proofErr w:type="gramEnd"/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обслуживания, за исключением социально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ориентированных некоммерческих организаций</w:t>
            </w:r>
          </w:p>
        </w:tc>
        <w:tc>
          <w:tcPr>
            <w:tcW w:w="2261" w:type="dxa"/>
            <w:gridSpan w:val="4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некоммерческие социально ориентированные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организации социального обслуживания</w:t>
            </w:r>
          </w:p>
        </w:tc>
        <w:tc>
          <w:tcPr>
            <w:tcW w:w="2436" w:type="dxa"/>
            <w:gridSpan w:val="4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индивидуальные предприниматели,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предоставляющие социальные услуги</w:t>
            </w:r>
          </w:p>
        </w:tc>
      </w:tr>
      <w:tr w:rsidR="00AD3A62" w:rsidRPr="00177836" w:rsidTr="00AF5E15">
        <w:trPr>
          <w:trHeight w:val="2086"/>
        </w:trPr>
        <w:tc>
          <w:tcPr>
            <w:tcW w:w="397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социальные услуги, включенные в перечень социальных услуг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субъекта Российской Федерации (единиц)</w:t>
            </w:r>
          </w:p>
        </w:tc>
        <w:tc>
          <w:tcPr>
            <w:tcW w:w="1131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дополнительные (платные) социальные услуги, установленные в соответствии со статьей 11 Федерального закона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от 28.12.2013 № 442-ФЗ</w:t>
            </w:r>
          </w:p>
        </w:tc>
        <w:tc>
          <w:tcPr>
            <w:tcW w:w="1131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социальные услуги, включенные в перечень социальных услуг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субъекта Российской Федерации (единиц)</w:t>
            </w:r>
          </w:p>
        </w:tc>
        <w:tc>
          <w:tcPr>
            <w:tcW w:w="1130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дополнительные (платные) социальные услуги, установленные в соответствии со статьей 11 Федерального закона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от 28.12.2013 № 442-ФЗ</w:t>
            </w:r>
          </w:p>
        </w:tc>
        <w:tc>
          <w:tcPr>
            <w:tcW w:w="1131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социальные услуги, включенные в перечень социальных услуг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субъекта Российской Федерации (единиц)</w:t>
            </w:r>
          </w:p>
        </w:tc>
        <w:tc>
          <w:tcPr>
            <w:tcW w:w="1131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дополнительные (платные) социальные услуги, установленные в соответствии со статьей 11 Федерального закона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от 28.12.2013 № 442-ФЗ</w:t>
            </w:r>
          </w:p>
        </w:tc>
        <w:tc>
          <w:tcPr>
            <w:tcW w:w="1130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социальные услуги, включенные в перечень социальных услуг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субъекта Российской Федерации (единиц)</w:t>
            </w:r>
          </w:p>
        </w:tc>
        <w:tc>
          <w:tcPr>
            <w:tcW w:w="1131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дополнительные (платные) социальные услуги, установленные в соответствии со статьей 11 Федерального закона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от 28.12.2013 № 442-ФЗ</w:t>
            </w:r>
          </w:p>
        </w:tc>
        <w:tc>
          <w:tcPr>
            <w:tcW w:w="1162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социальные услуги, включенные в перечень социальных услуг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субъекта Российской Федерации (единиц)</w:t>
            </w:r>
          </w:p>
        </w:tc>
        <w:tc>
          <w:tcPr>
            <w:tcW w:w="1274" w:type="dxa"/>
            <w:gridSpan w:val="2"/>
            <w:vAlign w:val="cente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дополнительные (платные) социальные услуги, установленные в соответствии со статьей 11 Федерального закона</w:t>
            </w:r>
          </w:p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от 28.12.2013 № 442-ФЗ</w:t>
            </w:r>
          </w:p>
        </w:tc>
      </w:tr>
      <w:tr w:rsidR="00AD3A62" w:rsidRPr="00177836" w:rsidTr="00AF5E15">
        <w:trPr>
          <w:cantSplit/>
          <w:trHeight w:val="998"/>
        </w:trPr>
        <w:tc>
          <w:tcPr>
            <w:tcW w:w="397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602" w:type="dxa"/>
            <w:vMerge/>
          </w:tcPr>
          <w:p w:rsidR="009A7231" w:rsidRPr="00177836" w:rsidRDefault="009A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56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5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566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5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количества</w:t>
            </w:r>
          </w:p>
        </w:tc>
        <w:tc>
          <w:tcPr>
            <w:tcW w:w="56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6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56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5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566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5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56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6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56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565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450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681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количества</w:t>
            </w:r>
          </w:p>
        </w:tc>
        <w:tc>
          <w:tcPr>
            <w:tcW w:w="453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</w:t>
            </w:r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количества</w:t>
            </w:r>
          </w:p>
        </w:tc>
        <w:tc>
          <w:tcPr>
            <w:tcW w:w="425" w:type="dxa"/>
            <w:textDirection w:val="btLr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количество</w:t>
            </w:r>
          </w:p>
        </w:tc>
        <w:tc>
          <w:tcPr>
            <w:tcW w:w="849" w:type="dxa"/>
            <w:textDirection w:val="btLr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доля от </w:t>
            </w:r>
            <w:proofErr w:type="gramStart"/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общ</w:t>
            </w:r>
            <w:proofErr w:type="gramEnd"/>
            <w:r w:rsidR="009071DE"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 количества</w:t>
            </w:r>
          </w:p>
        </w:tc>
      </w:tr>
      <w:tr w:rsidR="00AD3A62" w:rsidRPr="00177836" w:rsidTr="00AF5E15">
        <w:trPr>
          <w:trHeight w:val="283"/>
        </w:trPr>
        <w:tc>
          <w:tcPr>
            <w:tcW w:w="397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8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9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11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12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15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16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17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18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21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22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26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Социально-бытовые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25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140984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39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379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140984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379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Социально-медицинские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105684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105684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Социально-психологические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5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1923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1923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Социально-педагогические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6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2873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2873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Социально-трудовые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1076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1076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Социально-правовые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4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1103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1103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AF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</w:rPr>
              <w:t>Повышение коммун-</w:t>
            </w:r>
            <w:r w:rsidR="009071DE"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</w:rPr>
              <w:t>го потенциала граждан, им</w:t>
            </w: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</w:rPr>
              <w:t>еющих ограничения жизнед-</w:t>
            </w:r>
            <w:r w:rsidR="009071DE"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</w:rPr>
              <w:t>сти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8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5777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3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486.250333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5777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486.250333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Срочные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9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1048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1048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0%</w:t>
            </w:r>
          </w:p>
        </w:tc>
      </w:tr>
      <w:tr w:rsidR="00AD3A62" w:rsidRPr="00177836" w:rsidTr="00AF5E15">
        <w:tc>
          <w:tcPr>
            <w:tcW w:w="397" w:type="dxa"/>
          </w:tcPr>
          <w:p w:rsidR="009A7231" w:rsidRPr="00177836" w:rsidRDefault="009A7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70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260468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42</w:t>
            </w:r>
          </w:p>
        </w:tc>
        <w:tc>
          <w:tcPr>
            <w:tcW w:w="602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865.250333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260468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865.250333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100,0%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6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56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0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681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53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  <w:tc>
          <w:tcPr>
            <w:tcW w:w="425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</w:tcPr>
          <w:p w:rsidR="009A7231" w:rsidRPr="00177836" w:rsidRDefault="00907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</w:pPr>
            <w:r w:rsidRPr="00177836">
              <w:rPr>
                <w:rFonts w:ascii="Times New Roman" w:eastAsia="Times New Roman" w:hAnsi="Times New Roman"/>
                <w:noProof/>
                <w:color w:val="0D0D0D"/>
                <w:sz w:val="16"/>
                <w:szCs w:val="16"/>
                <w:lang w:val="en-US"/>
              </w:rPr>
              <w:t>0,0%</w:t>
            </w:r>
          </w:p>
        </w:tc>
      </w:tr>
    </w:tbl>
    <w:p w:rsidR="009A7231" w:rsidRPr="00177836" w:rsidRDefault="009A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sectPr w:rsidR="009A7231" w:rsidRPr="00177836" w:rsidSect="00AF5E15">
      <w:headerReference w:type="default" r:id="rId7"/>
      <w:pgSz w:w="16838" w:h="11906" w:orient="landscape"/>
      <w:pgMar w:top="284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36" w:rsidRDefault="00177836">
      <w:pPr>
        <w:spacing w:after="0" w:line="240" w:lineRule="auto"/>
      </w:pPr>
      <w:r>
        <w:separator/>
      </w:r>
    </w:p>
  </w:endnote>
  <w:endnote w:type="continuationSeparator" w:id="0">
    <w:p w:rsidR="00177836" w:rsidRDefault="0017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36" w:rsidRDefault="00177836">
      <w:pPr>
        <w:spacing w:after="0" w:line="240" w:lineRule="auto"/>
      </w:pPr>
      <w:r>
        <w:separator/>
      </w:r>
    </w:p>
  </w:footnote>
  <w:footnote w:type="continuationSeparator" w:id="0">
    <w:p w:rsidR="00177836" w:rsidRDefault="0017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31" w:rsidRDefault="00610E49">
    <w:pPr>
      <w:pStyle w:val="a5"/>
      <w:jc w:val="center"/>
    </w:pPr>
    <w:r>
      <w:fldChar w:fldCharType="begin"/>
    </w:r>
    <w:r w:rsidR="009071DE">
      <w:instrText xml:space="preserve"> PAGE   \* MERGEFORMAT </w:instrText>
    </w:r>
    <w:r>
      <w:fldChar w:fldCharType="separate"/>
    </w:r>
    <w:r w:rsidR="006D6AA3">
      <w:rPr>
        <w:noProof/>
      </w:rPr>
      <w:t>2</w:t>
    </w:r>
    <w:r>
      <w:fldChar w:fldCharType="end"/>
    </w:r>
  </w:p>
  <w:p w:rsidR="009A7231" w:rsidRDefault="009A72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231"/>
    <w:rsid w:val="00177836"/>
    <w:rsid w:val="002C0048"/>
    <w:rsid w:val="003A0C65"/>
    <w:rsid w:val="003F4CEB"/>
    <w:rsid w:val="00493DA2"/>
    <w:rsid w:val="004D61F7"/>
    <w:rsid w:val="00610E49"/>
    <w:rsid w:val="006D6AA3"/>
    <w:rsid w:val="00817CD0"/>
    <w:rsid w:val="008E5303"/>
    <w:rsid w:val="009071DE"/>
    <w:rsid w:val="009A7231"/>
    <w:rsid w:val="00AD3A62"/>
    <w:rsid w:val="00AF5E15"/>
    <w:rsid w:val="00DD5B27"/>
    <w:rsid w:val="00EF6BB9"/>
    <w:rsid w:val="00F0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7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A723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9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rsid w:val="009A7231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9A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9A7231"/>
    <w:rPr>
      <w:rFonts w:ascii="Calibri" w:eastAsia="Calibri" w:hAnsi="Calibri" w:cs="Times New Roman"/>
    </w:rPr>
  </w:style>
  <w:style w:type="table" w:styleId="a9">
    <w:name w:val="Table Grid"/>
    <w:basedOn w:val="a1"/>
    <w:rsid w:val="009A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социальной политики Красноярского края</dc:creator>
  <cp:lastModifiedBy>93cso17</cp:lastModifiedBy>
  <cp:revision>2</cp:revision>
  <cp:lastPrinted>2019-01-18T05:51:00Z</cp:lastPrinted>
  <dcterms:created xsi:type="dcterms:W3CDTF">2019-01-24T03:06:00Z</dcterms:created>
  <dcterms:modified xsi:type="dcterms:W3CDTF">2019-01-24T03:06:00Z</dcterms:modified>
</cp:coreProperties>
</file>